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3AAD6" w14:textId="7682CBC3" w:rsidR="00EB516F" w:rsidRDefault="005F37EE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南通大学文学院专业技术</w:t>
      </w:r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</w:t>
      </w:r>
      <w:r w:rsidR="0054060A">
        <w:rPr>
          <w:rFonts w:eastAsia="黑体" w:cs="黑体" w:hint="eastAsia"/>
          <w:b/>
          <w:bCs/>
          <w:sz w:val="32"/>
          <w:szCs w:val="32"/>
          <w:u w:val="single"/>
        </w:rPr>
        <w:t>九</w:t>
      </w:r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</w:t>
      </w:r>
      <w:r>
        <w:rPr>
          <w:rFonts w:eastAsia="黑体" w:cs="黑体" w:hint="eastAsia"/>
          <w:b/>
          <w:bCs/>
          <w:sz w:val="32"/>
          <w:szCs w:val="32"/>
        </w:rPr>
        <w:t>级岗位申报简表</w:t>
      </w:r>
    </w:p>
    <w:p w14:paraId="563D94EE" w14:textId="77777777" w:rsidR="00EB516F" w:rsidRDefault="00EB516F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566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723"/>
        <w:gridCol w:w="130"/>
        <w:gridCol w:w="1031"/>
        <w:gridCol w:w="1260"/>
        <w:gridCol w:w="1265"/>
        <w:gridCol w:w="2408"/>
      </w:tblGrid>
      <w:tr w:rsidR="00EB516F" w14:paraId="591B2B47" w14:textId="77777777">
        <w:trPr>
          <w:cantSplit/>
          <w:trHeight w:val="914"/>
        </w:trPr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14:paraId="1387495A" w14:textId="77777777"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723" w:type="dxa"/>
            <w:tcBorders>
              <w:top w:val="single" w:sz="12" w:space="0" w:color="auto"/>
            </w:tcBorders>
            <w:vAlign w:val="center"/>
          </w:tcPr>
          <w:p w14:paraId="4815CD4C" w14:textId="0A122E31" w:rsidR="00EB516F" w:rsidRDefault="0054060A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罗建伦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14:paraId="0771C104" w14:textId="77777777" w:rsidR="00EB516F" w:rsidRDefault="005F37EE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32067937" w14:textId="0C2E0848" w:rsidR="00EB516F" w:rsidRDefault="0054060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977.03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3D6506C0" w14:textId="77777777"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14:paraId="67C0D06F" w14:textId="77777777"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14:paraId="6B09269C" w14:textId="5E636632" w:rsidR="00EB516F" w:rsidRDefault="0054060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017.01</w:t>
            </w:r>
          </w:p>
        </w:tc>
      </w:tr>
      <w:tr w:rsidR="00EB516F" w14:paraId="6085B90E" w14:textId="77777777">
        <w:trPr>
          <w:cantSplit/>
          <w:trHeight w:val="871"/>
        </w:trPr>
        <w:tc>
          <w:tcPr>
            <w:tcW w:w="3602" w:type="dxa"/>
            <w:gridSpan w:val="3"/>
            <w:vAlign w:val="center"/>
          </w:tcPr>
          <w:p w14:paraId="02581F55" w14:textId="77777777"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现聘专业技术职务及聘任时间</w:t>
            </w:r>
          </w:p>
          <w:p w14:paraId="09B6BFDF" w14:textId="77777777"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14:paraId="42EB8623" w14:textId="4326BF5F" w:rsidR="00EB516F" w:rsidRDefault="0054060A">
            <w:pPr>
              <w:ind w:left="-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讲师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2017.04</w:t>
            </w:r>
          </w:p>
        </w:tc>
      </w:tr>
      <w:tr w:rsidR="00EB516F" w14:paraId="3519F2DC" w14:textId="77777777">
        <w:trPr>
          <w:cantSplit/>
          <w:trHeight w:val="790"/>
        </w:trPr>
        <w:tc>
          <w:tcPr>
            <w:tcW w:w="9566" w:type="dxa"/>
            <w:gridSpan w:val="7"/>
            <w:vAlign w:val="center"/>
          </w:tcPr>
          <w:p w14:paraId="05194287" w14:textId="514AA4D8"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EB516F" w14:paraId="2E066336" w14:textId="77777777">
        <w:trPr>
          <w:cantSplit/>
          <w:trHeight w:val="795"/>
        </w:trPr>
        <w:tc>
          <w:tcPr>
            <w:tcW w:w="9566" w:type="dxa"/>
            <w:gridSpan w:val="7"/>
            <w:tcBorders>
              <w:bottom w:val="single" w:sz="12" w:space="0" w:color="auto"/>
            </w:tcBorders>
            <w:vAlign w:val="center"/>
          </w:tcPr>
          <w:p w14:paraId="3F86B624" w14:textId="77777777"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近三年圆满完成学校和学院下达的教学任务，且年度教学考核均为良好及以上（是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14:paraId="4618EA2E" w14:textId="77777777" w:rsidR="00EB516F" w:rsidRDefault="00EB516F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14:paraId="44DCBF34" w14:textId="77777777" w:rsidR="00EB516F" w:rsidRDefault="005F37EE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符合申报岗位条件情况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5"/>
      </w:tblGrid>
      <w:tr w:rsidR="00EB516F" w14:paraId="5A56E2B8" w14:textId="77777777">
        <w:trPr>
          <w:trHeight w:val="1710"/>
          <w:jc w:val="center"/>
        </w:trPr>
        <w:tc>
          <w:tcPr>
            <w:tcW w:w="9685" w:type="dxa"/>
            <w:vAlign w:val="center"/>
          </w:tcPr>
          <w:p w14:paraId="639FF538" w14:textId="77777777" w:rsidR="00EB516F" w:rsidRDefault="00EB516F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14:paraId="0A8F628D" w14:textId="7F2DDA35" w:rsidR="004A6C6C" w:rsidRDefault="004A6C6C" w:rsidP="004A6C6C">
            <w:pPr>
              <w:spacing w:line="4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</w:t>
            </w:r>
            <w:r w:rsidR="0054060A">
              <w:rPr>
                <w:rFonts w:eastAsia="仿宋_GB2312" w:cs="仿宋_GB2312" w:hint="eastAsia"/>
                <w:sz w:val="24"/>
                <w:szCs w:val="24"/>
                <w:u w:val="single"/>
              </w:rPr>
              <w:t>十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级专业技术职务满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54060A">
              <w:rPr>
                <w:rFonts w:eastAsia="仿宋_GB2312" w:hint="eastAsia"/>
                <w:sz w:val="24"/>
                <w:szCs w:val="24"/>
                <w:u w:val="single"/>
              </w:rPr>
              <w:t>三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年，符合</w:t>
            </w:r>
            <w:proofErr w:type="gramStart"/>
            <w:r>
              <w:rPr>
                <w:rFonts w:eastAsia="仿宋_GB2312" w:cs="仿宋_GB2312" w:hint="eastAsia"/>
                <w:sz w:val="24"/>
                <w:szCs w:val="24"/>
              </w:rPr>
              <w:t>《</w:t>
            </w:r>
            <w:proofErr w:type="gramEnd"/>
            <w:r w:rsidRPr="004A6C6C">
              <w:rPr>
                <w:rFonts w:eastAsia="仿宋_GB2312" w:cs="仿宋_GB2312"/>
                <w:sz w:val="24"/>
                <w:szCs w:val="24"/>
              </w:rPr>
              <w:t>南通大学</w:t>
            </w:r>
            <w:r w:rsidRPr="004A6C6C">
              <w:rPr>
                <w:rFonts w:eastAsia="仿宋_GB2312" w:cs="仿宋_GB2312" w:hint="eastAsia"/>
                <w:sz w:val="24"/>
                <w:szCs w:val="24"/>
              </w:rPr>
              <w:t>文学院</w:t>
            </w:r>
            <w:r w:rsidRPr="004A6C6C">
              <w:rPr>
                <w:rFonts w:eastAsia="仿宋_GB2312" w:cs="仿宋_GB2312"/>
                <w:sz w:val="24"/>
                <w:szCs w:val="24"/>
              </w:rPr>
              <w:t>20</w:t>
            </w:r>
            <w:r w:rsidRPr="004A6C6C">
              <w:rPr>
                <w:rFonts w:eastAsia="仿宋_GB2312" w:cs="仿宋_GB2312" w:hint="eastAsia"/>
                <w:sz w:val="24"/>
                <w:szCs w:val="24"/>
              </w:rPr>
              <w:t>21</w:t>
            </w:r>
            <w:r w:rsidRPr="004A6C6C">
              <w:rPr>
                <w:rFonts w:eastAsia="仿宋_GB2312" w:cs="仿宋_GB2312"/>
                <w:sz w:val="24"/>
                <w:szCs w:val="24"/>
              </w:rPr>
              <w:t>年五级及以下基础岗位</w:t>
            </w:r>
          </w:p>
          <w:p w14:paraId="39C482B4" w14:textId="69E34DEA" w:rsidR="00EB516F" w:rsidRDefault="004A6C6C" w:rsidP="004A6C6C">
            <w:pPr>
              <w:spacing w:line="440" w:lineRule="exact"/>
              <w:rPr>
                <w:rFonts w:eastAsia="仿宋_GB2312" w:cs="仿宋_GB2312"/>
                <w:sz w:val="24"/>
                <w:szCs w:val="24"/>
              </w:rPr>
            </w:pPr>
            <w:r w:rsidRPr="004A6C6C">
              <w:rPr>
                <w:rFonts w:eastAsia="仿宋_GB2312" w:cs="仿宋_GB2312"/>
                <w:sz w:val="24"/>
                <w:szCs w:val="24"/>
              </w:rPr>
              <w:t>新增聘用办法</w:t>
            </w:r>
            <w:proofErr w:type="gramStart"/>
            <w:r>
              <w:rPr>
                <w:rFonts w:eastAsia="仿宋_GB2312" w:cs="仿宋_GB2312"/>
                <w:sz w:val="24"/>
                <w:szCs w:val="24"/>
              </w:rPr>
              <w:t>》</w:t>
            </w:r>
            <w:proofErr w:type="gramEnd"/>
            <w:r w:rsidR="005F37EE">
              <w:rPr>
                <w:rFonts w:eastAsia="仿宋_GB2312" w:cs="仿宋_GB2312" w:hint="eastAsia"/>
                <w:sz w:val="24"/>
                <w:szCs w:val="24"/>
              </w:rPr>
              <w:t>附表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</w:t>
            </w:r>
            <w:r w:rsidR="0054060A">
              <w:rPr>
                <w:rFonts w:eastAsia="仿宋_GB2312" w:cs="仿宋_GB2312"/>
                <w:sz w:val="24"/>
                <w:szCs w:val="24"/>
                <w:u w:val="single"/>
              </w:rPr>
              <w:t>2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第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 w:rsidR="006C539B">
              <w:rPr>
                <w:rFonts w:eastAsia="仿宋_GB2312"/>
                <w:sz w:val="24"/>
                <w:szCs w:val="24"/>
                <w:u w:val="single"/>
              </w:rPr>
              <w:t>2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6C539B">
              <w:rPr>
                <w:rFonts w:eastAsia="仿宋_GB2312"/>
                <w:sz w:val="24"/>
                <w:szCs w:val="24"/>
                <w:u w:val="single"/>
              </w:rPr>
              <w:t>4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项（按附表条款选项具体填写）。</w:t>
            </w:r>
          </w:p>
          <w:p w14:paraId="42D7182B" w14:textId="77777777"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50C70F39" w14:textId="4C5F2A68"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附表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</w:t>
            </w:r>
            <w:r w:rsidR="00A60AC1">
              <w:rPr>
                <w:rFonts w:eastAsia="仿宋_GB2312" w:cs="仿宋_GB2312" w:hint="eastAsia"/>
                <w:sz w:val="24"/>
                <w:szCs w:val="24"/>
                <w:u w:val="single"/>
              </w:rPr>
              <w:t>2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</w:t>
            </w:r>
          </w:p>
          <w:p w14:paraId="7F9FE33B" w14:textId="41A6D0F7" w:rsidR="00EB516F" w:rsidRDefault="0054060A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1</w:t>
            </w:r>
            <w:r>
              <w:rPr>
                <w:rFonts w:eastAsia="仿宋_GB2312"/>
                <w:sz w:val="24"/>
                <w:szCs w:val="24"/>
                <w:u w:val="single"/>
              </w:rPr>
              <w:t>.</w:t>
            </w:r>
            <w:r w:rsidR="00210A38">
              <w:rPr>
                <w:rFonts w:hint="eastAsia"/>
              </w:rPr>
              <w:t xml:space="preserve"> </w:t>
            </w:r>
            <w:r w:rsidR="00A60AC1">
              <w:rPr>
                <w:rFonts w:hint="eastAsia"/>
              </w:rPr>
              <w:t>课题</w:t>
            </w:r>
            <w:r w:rsidR="00210A38">
              <w:rPr>
                <w:rFonts w:hint="eastAsia"/>
              </w:rPr>
              <w:t>《</w:t>
            </w:r>
            <w:r w:rsidR="00210A38" w:rsidRPr="00210A38">
              <w:rPr>
                <w:rFonts w:eastAsia="仿宋_GB2312" w:hint="eastAsia"/>
                <w:sz w:val="24"/>
                <w:szCs w:val="24"/>
                <w:u w:val="single"/>
              </w:rPr>
              <w:t>魏晋南北朝文人雅集研究</w:t>
            </w:r>
            <w:r w:rsidR="00210A38">
              <w:rPr>
                <w:rFonts w:hint="eastAsia"/>
              </w:rPr>
              <w:t>》，</w:t>
            </w:r>
            <w:r w:rsidR="00210A38" w:rsidRPr="00210A38">
              <w:rPr>
                <w:rFonts w:hint="eastAsia"/>
              </w:rPr>
              <w:t>省教育厅高校哲社基金项目</w:t>
            </w:r>
            <w:r w:rsidR="00210A38">
              <w:rPr>
                <w:rFonts w:hint="eastAsia"/>
              </w:rPr>
              <w:t>，项目号</w:t>
            </w:r>
            <w:r w:rsidR="00210A38" w:rsidRPr="00210A38">
              <w:t>2017SJB1235</w:t>
            </w:r>
          </w:p>
          <w:p w14:paraId="33DD535C" w14:textId="2CB440D8"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 w:rsidRPr="006C539B">
              <w:rPr>
                <w:rFonts w:eastAsia="仿宋_GB2312"/>
                <w:sz w:val="24"/>
                <w:szCs w:val="24"/>
              </w:rPr>
              <w:t xml:space="preserve">  </w:t>
            </w:r>
            <w:r w:rsidR="006C539B">
              <w:rPr>
                <w:rFonts w:hint="eastAsia"/>
              </w:rPr>
              <w:t>课题《</w:t>
            </w:r>
            <w:r w:rsidR="006C539B" w:rsidRPr="00210A38">
              <w:rPr>
                <w:rFonts w:eastAsia="仿宋_GB2312" w:hint="eastAsia"/>
                <w:sz w:val="24"/>
                <w:szCs w:val="24"/>
                <w:u w:val="single"/>
              </w:rPr>
              <w:t>基础教育阶段古典诗词文本整理</w:t>
            </w:r>
            <w:r w:rsidR="006C539B">
              <w:rPr>
                <w:rFonts w:hint="eastAsia"/>
              </w:rPr>
              <w:t>》，横向项目，项目号</w:t>
            </w:r>
            <w:r w:rsidR="006C539B" w:rsidRPr="00210A38">
              <w:t>20RH094</w:t>
            </w:r>
            <w:r w:rsidRPr="006C539B">
              <w:rPr>
                <w:rFonts w:eastAsia="仿宋_GB2312"/>
                <w:sz w:val="24"/>
                <w:szCs w:val="24"/>
              </w:rPr>
              <w:t xml:space="preserve">               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</w:t>
            </w:r>
          </w:p>
          <w:p w14:paraId="4CD3ACE3" w14:textId="68B890CC" w:rsidR="00EB516F" w:rsidRDefault="00210A38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2</w:t>
            </w:r>
            <w:r>
              <w:rPr>
                <w:rFonts w:eastAsia="仿宋_GB2312"/>
                <w:sz w:val="24"/>
                <w:szCs w:val="24"/>
                <w:u w:val="single"/>
              </w:rPr>
              <w:t>.</w:t>
            </w:r>
            <w:r>
              <w:rPr>
                <w:rFonts w:hint="eastAsia"/>
              </w:rPr>
              <w:t xml:space="preserve"> </w:t>
            </w:r>
            <w:r w:rsidR="006C539B" w:rsidRPr="006C539B">
              <w:rPr>
                <w:rFonts w:hint="eastAsia"/>
              </w:rPr>
              <w:t>《楚辞》象征体系虚拟仿真实验</w:t>
            </w:r>
            <w:r w:rsidR="006C539B">
              <w:rPr>
                <w:rFonts w:hint="eastAsia"/>
              </w:rPr>
              <w:t>，</w:t>
            </w:r>
            <w:r w:rsidR="006C539B" w:rsidRPr="006C539B">
              <w:rPr>
                <w:rFonts w:hint="eastAsia"/>
              </w:rPr>
              <w:t>国家</w:t>
            </w:r>
            <w:r w:rsidR="006C539B">
              <w:rPr>
                <w:rFonts w:hint="eastAsia"/>
              </w:rPr>
              <w:t>级</w:t>
            </w:r>
            <w:r w:rsidR="006C539B" w:rsidRPr="006C539B">
              <w:rPr>
                <w:rFonts w:hint="eastAsia"/>
              </w:rPr>
              <w:t>精品在线开放课程</w:t>
            </w:r>
            <w:r w:rsidR="006C539B">
              <w:rPr>
                <w:rFonts w:hint="eastAsia"/>
              </w:rPr>
              <w:t>，排名第七</w:t>
            </w:r>
          </w:p>
          <w:p w14:paraId="6F9C70B4" w14:textId="799CA391"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14:paraId="5F9CAD56" w14:textId="2B45A56C" w:rsidR="00EB516F" w:rsidRDefault="006C539B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>4</w:t>
            </w:r>
            <w:r w:rsidR="00210A38">
              <w:rPr>
                <w:rFonts w:eastAsia="仿宋_GB2312"/>
                <w:sz w:val="24"/>
                <w:szCs w:val="24"/>
                <w:u w:val="single"/>
              </w:rPr>
              <w:t>.</w:t>
            </w:r>
            <w:r w:rsidR="00210A38">
              <w:rPr>
                <w:rFonts w:hint="eastAsia"/>
              </w:rPr>
              <w:t xml:space="preserve"> </w:t>
            </w:r>
            <w:r w:rsidR="00A60AC1">
              <w:rPr>
                <w:rFonts w:hint="eastAsia"/>
              </w:rPr>
              <w:t>C</w:t>
            </w:r>
            <w:r w:rsidR="00A60AC1">
              <w:t>SSCI</w:t>
            </w:r>
            <w:r w:rsidR="00B8239C">
              <w:rPr>
                <w:rFonts w:hint="eastAsia"/>
              </w:rPr>
              <w:t>期刊论文</w:t>
            </w:r>
            <w:r w:rsidR="00B8239C">
              <w:rPr>
                <w:rFonts w:hint="eastAsia"/>
              </w:rPr>
              <w:t>1</w:t>
            </w:r>
            <w:r w:rsidR="00A60AC1">
              <w:rPr>
                <w:rFonts w:hint="eastAsia"/>
              </w:rPr>
              <w:t>篇</w:t>
            </w:r>
            <w:r w:rsidR="00B8239C">
              <w:rPr>
                <w:rFonts w:hint="eastAsia"/>
              </w:rPr>
              <w:t>，</w:t>
            </w:r>
            <w:r w:rsidR="00B8239C">
              <w:rPr>
                <w:rFonts w:hint="eastAsia"/>
              </w:rPr>
              <w:t>2</w:t>
            </w:r>
            <w:r w:rsidR="00B8239C">
              <w:rPr>
                <w:rFonts w:hint="eastAsia"/>
              </w:rPr>
              <w:t>篇待刊</w:t>
            </w:r>
            <w:bookmarkStart w:id="0" w:name="_GoBack"/>
            <w:bookmarkEnd w:id="0"/>
          </w:p>
          <w:p w14:paraId="18B2B780" w14:textId="77777777"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</w:t>
            </w:r>
          </w:p>
          <w:p w14:paraId="1B367BA0" w14:textId="77777777"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14315F9A" w14:textId="77777777"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452D4C72" w14:textId="77777777"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75DA7F69" w14:textId="77777777"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14:paraId="5244852F" w14:textId="77777777" w:rsidR="00EB516F" w:rsidRDefault="00EB516F">
      <w:pPr>
        <w:outlineLvl w:val="0"/>
        <w:rPr>
          <w:rFonts w:eastAsia="仿宋_GB2312"/>
          <w:sz w:val="24"/>
          <w:szCs w:val="24"/>
        </w:rPr>
      </w:pPr>
    </w:p>
    <w:p w14:paraId="29B63BD6" w14:textId="77777777" w:rsidR="00EB516F" w:rsidRDefault="005F37EE">
      <w:pPr>
        <w:outlineLvl w:val="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 </w:t>
      </w:r>
    </w:p>
    <w:p w14:paraId="4F223976" w14:textId="77777777"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</w:t>
      </w:r>
      <w:r>
        <w:rPr>
          <w:rFonts w:eastAsia="仿宋_GB2312" w:cs="仿宋_GB2312" w:hint="eastAsia"/>
          <w:sz w:val="24"/>
          <w:szCs w:val="24"/>
        </w:rPr>
        <w:t>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 w14:paraId="6F0350F6" w14:textId="77777777" w:rsidR="00EB516F" w:rsidRDefault="00EB516F">
      <w:pPr>
        <w:outlineLvl w:val="0"/>
        <w:rPr>
          <w:rFonts w:eastAsia="仿宋_GB2312"/>
          <w:sz w:val="24"/>
          <w:szCs w:val="24"/>
        </w:rPr>
      </w:pPr>
    </w:p>
    <w:p w14:paraId="6D45D930" w14:textId="77777777"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 xml:space="preserve">   </w:t>
      </w:r>
      <w:r>
        <w:rPr>
          <w:rFonts w:eastAsia="仿宋_GB2312" w:hint="eastAsia"/>
          <w:sz w:val="24"/>
          <w:szCs w:val="24"/>
        </w:rPr>
        <w:t xml:space="preserve">                                  </w:t>
      </w:r>
      <w:r>
        <w:rPr>
          <w:rFonts w:eastAsia="仿宋_GB2312" w:hint="eastAsia"/>
          <w:sz w:val="24"/>
          <w:szCs w:val="24"/>
        </w:rPr>
        <w:t>学院</w:t>
      </w:r>
      <w:r>
        <w:rPr>
          <w:rFonts w:eastAsia="仿宋_GB2312" w:cs="仿宋_GB2312" w:hint="eastAsia"/>
          <w:sz w:val="24"/>
          <w:szCs w:val="24"/>
        </w:rPr>
        <w:t>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</w:p>
    <w:sectPr w:rsidR="00EB516F">
      <w:pgSz w:w="11907" w:h="16840"/>
      <w:pgMar w:top="1361" w:right="1134" w:bottom="851" w:left="1134" w:header="851" w:footer="1418" w:gutter="0"/>
      <w:pgNumType w:start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0A38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A6C6C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060A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5F37EE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539B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0639E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0AC1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6CF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06D0"/>
    <w:rsid w:val="00B81AED"/>
    <w:rsid w:val="00B8239C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0B3B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10A3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02D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16F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347B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A6075A1"/>
    <w:rsid w:val="1FCC78C7"/>
    <w:rsid w:val="211E668E"/>
    <w:rsid w:val="23EA2FA5"/>
    <w:rsid w:val="25997A40"/>
    <w:rsid w:val="35077B9E"/>
    <w:rsid w:val="51F62D43"/>
    <w:rsid w:val="6B87505F"/>
    <w:rsid w:val="703E531B"/>
    <w:rsid w:val="7E1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1413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/>
    <w:lsdException w:name="Body Text" w:locked="0" w:semiHidden="0" w:unhideWhenUsed="0"/>
    <w:lsdException w:name="Body Text Indent" w:locked="0" w:semiHidden="0" w:unhideWhenUsed="0" w:qFormat="1"/>
    <w:lsdException w:name="Subtitle" w:semiHidden="0" w:uiPriority="11" w:unhideWhenUsed="0" w:qFormat="1"/>
    <w:lsdException w:name="Date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 w:unhideWhenUsed="0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pPr>
      <w:shd w:val="clear" w:color="auto" w:fill="000080"/>
    </w:pPr>
  </w:style>
  <w:style w:type="paragraph" w:styleId="a4">
    <w:name w:val="Body Text"/>
    <w:basedOn w:val="a"/>
    <w:link w:val="Char0"/>
    <w:uiPriority w:val="99"/>
    <w:pPr>
      <w:jc w:val="center"/>
    </w:pPr>
  </w:style>
  <w:style w:type="paragraph" w:styleId="a5">
    <w:name w:val="Body Text Indent"/>
    <w:basedOn w:val="a"/>
    <w:link w:val="Char1"/>
    <w:uiPriority w:val="99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2"/>
    <w:uiPriority w:val="99"/>
  </w:style>
  <w:style w:type="paragraph" w:styleId="a7">
    <w:name w:val="Balloon Text"/>
    <w:basedOn w:val="a"/>
    <w:link w:val="Char3"/>
    <w:uiPriority w:val="99"/>
    <w:semiHidden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uiPriority w:val="99"/>
    <w:qFormat/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uiPriority w:val="99"/>
    <w:qFormat/>
    <w:pPr>
      <w:widowControl w:val="0"/>
      <w:adjustRightInd w:val="0"/>
      <w:spacing w:line="240" w:lineRule="atLeast"/>
      <w:textAlignment w:val="baseline"/>
    </w:pPr>
    <w:rPr>
      <w:rFonts w:ascii="宋体" w:hAnsi="Times New Roman" w:cs="宋体"/>
      <w:sz w:val="34"/>
      <w:szCs w:val="34"/>
    </w:rPr>
  </w:style>
  <w:style w:type="character" w:customStyle="1" w:styleId="Char0">
    <w:name w:val="正文文本 Char"/>
    <w:link w:val="a4"/>
    <w:uiPriority w:val="99"/>
    <w:semiHidden/>
    <w:locked/>
    <w:rPr>
      <w:sz w:val="21"/>
      <w:szCs w:val="21"/>
    </w:rPr>
  </w:style>
  <w:style w:type="character" w:customStyle="1" w:styleId="Char2">
    <w:name w:val="日期 Char"/>
    <w:link w:val="a6"/>
    <w:uiPriority w:val="99"/>
    <w:semiHidden/>
    <w:locked/>
    <w:rPr>
      <w:sz w:val="21"/>
      <w:szCs w:val="21"/>
    </w:rPr>
  </w:style>
  <w:style w:type="character" w:customStyle="1" w:styleId="Char5">
    <w:name w:val="页眉 Char"/>
    <w:link w:val="a9"/>
    <w:uiPriority w:val="99"/>
    <w:qFormat/>
    <w:locked/>
    <w:rPr>
      <w:kern w:val="2"/>
      <w:sz w:val="18"/>
      <w:szCs w:val="18"/>
    </w:rPr>
  </w:style>
  <w:style w:type="character" w:customStyle="1" w:styleId="Char4">
    <w:name w:val="页脚 Char"/>
    <w:link w:val="a8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locked/>
    <w:rPr>
      <w:sz w:val="2"/>
      <w:szCs w:val="2"/>
    </w:rPr>
  </w:style>
  <w:style w:type="character" w:customStyle="1" w:styleId="Char1">
    <w:name w:val="正文文本缩进 Char"/>
    <w:link w:val="a5"/>
    <w:uiPriority w:val="99"/>
    <w:qFormat/>
    <w:locked/>
    <w:rPr>
      <w:rFonts w:eastAsia="宋体"/>
      <w:kern w:val="2"/>
      <w:sz w:val="21"/>
      <w:szCs w:val="21"/>
      <w:lang w:val="en-US" w:eastAsia="zh-CN"/>
    </w:rPr>
  </w:style>
  <w:style w:type="character" w:customStyle="1" w:styleId="Char3">
    <w:name w:val="批注框文本 Char"/>
    <w:link w:val="a7"/>
    <w:uiPriority w:val="99"/>
    <w:semiHidden/>
    <w:qFormat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/>
    <w:lsdException w:name="Body Text" w:locked="0" w:semiHidden="0" w:unhideWhenUsed="0"/>
    <w:lsdException w:name="Body Text Indent" w:locked="0" w:semiHidden="0" w:unhideWhenUsed="0" w:qFormat="1"/>
    <w:lsdException w:name="Subtitle" w:semiHidden="0" w:uiPriority="11" w:unhideWhenUsed="0" w:qFormat="1"/>
    <w:lsdException w:name="Date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 w:unhideWhenUsed="0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pPr>
      <w:shd w:val="clear" w:color="auto" w:fill="000080"/>
    </w:pPr>
  </w:style>
  <w:style w:type="paragraph" w:styleId="a4">
    <w:name w:val="Body Text"/>
    <w:basedOn w:val="a"/>
    <w:link w:val="Char0"/>
    <w:uiPriority w:val="99"/>
    <w:pPr>
      <w:jc w:val="center"/>
    </w:pPr>
  </w:style>
  <w:style w:type="paragraph" w:styleId="a5">
    <w:name w:val="Body Text Indent"/>
    <w:basedOn w:val="a"/>
    <w:link w:val="Char1"/>
    <w:uiPriority w:val="99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2"/>
    <w:uiPriority w:val="99"/>
  </w:style>
  <w:style w:type="paragraph" w:styleId="a7">
    <w:name w:val="Balloon Text"/>
    <w:basedOn w:val="a"/>
    <w:link w:val="Char3"/>
    <w:uiPriority w:val="99"/>
    <w:semiHidden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uiPriority w:val="99"/>
    <w:qFormat/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uiPriority w:val="99"/>
    <w:qFormat/>
    <w:pPr>
      <w:widowControl w:val="0"/>
      <w:adjustRightInd w:val="0"/>
      <w:spacing w:line="240" w:lineRule="atLeast"/>
      <w:textAlignment w:val="baseline"/>
    </w:pPr>
    <w:rPr>
      <w:rFonts w:ascii="宋体" w:hAnsi="Times New Roman" w:cs="宋体"/>
      <w:sz w:val="34"/>
      <w:szCs w:val="34"/>
    </w:rPr>
  </w:style>
  <w:style w:type="character" w:customStyle="1" w:styleId="Char0">
    <w:name w:val="正文文本 Char"/>
    <w:link w:val="a4"/>
    <w:uiPriority w:val="99"/>
    <w:semiHidden/>
    <w:locked/>
    <w:rPr>
      <w:sz w:val="21"/>
      <w:szCs w:val="21"/>
    </w:rPr>
  </w:style>
  <w:style w:type="character" w:customStyle="1" w:styleId="Char2">
    <w:name w:val="日期 Char"/>
    <w:link w:val="a6"/>
    <w:uiPriority w:val="99"/>
    <w:semiHidden/>
    <w:locked/>
    <w:rPr>
      <w:sz w:val="21"/>
      <w:szCs w:val="21"/>
    </w:rPr>
  </w:style>
  <w:style w:type="character" w:customStyle="1" w:styleId="Char5">
    <w:name w:val="页眉 Char"/>
    <w:link w:val="a9"/>
    <w:uiPriority w:val="99"/>
    <w:qFormat/>
    <w:locked/>
    <w:rPr>
      <w:kern w:val="2"/>
      <w:sz w:val="18"/>
      <w:szCs w:val="18"/>
    </w:rPr>
  </w:style>
  <w:style w:type="character" w:customStyle="1" w:styleId="Char4">
    <w:name w:val="页脚 Char"/>
    <w:link w:val="a8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locked/>
    <w:rPr>
      <w:sz w:val="2"/>
      <w:szCs w:val="2"/>
    </w:rPr>
  </w:style>
  <w:style w:type="character" w:customStyle="1" w:styleId="Char1">
    <w:name w:val="正文文本缩进 Char"/>
    <w:link w:val="a5"/>
    <w:uiPriority w:val="99"/>
    <w:qFormat/>
    <w:locked/>
    <w:rPr>
      <w:rFonts w:eastAsia="宋体"/>
      <w:kern w:val="2"/>
      <w:sz w:val="21"/>
      <w:szCs w:val="21"/>
      <w:lang w:val="en-US" w:eastAsia="zh-CN"/>
    </w:rPr>
  </w:style>
  <w:style w:type="character" w:customStyle="1" w:styleId="Char3">
    <w:name w:val="批注框文本 Char"/>
    <w:link w:val="a7"/>
    <w:uiPriority w:val="99"/>
    <w:semiHidden/>
    <w:qFormat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672</Characters>
  <Application>Microsoft Office Word</Application>
  <DocSecurity>0</DocSecurity>
  <Lines>5</Lines>
  <Paragraphs>1</Paragraphs>
  <ScaleCrop>false</ScaleCrop>
  <Company>- BMTD -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系统管理员</cp:lastModifiedBy>
  <cp:revision>5</cp:revision>
  <cp:lastPrinted>2019-03-15T01:00:00Z</cp:lastPrinted>
  <dcterms:created xsi:type="dcterms:W3CDTF">2021-10-26T09:16:00Z</dcterms:created>
  <dcterms:modified xsi:type="dcterms:W3CDTF">2021-11-03T03:07:00Z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